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1713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</w:rPr>
      </w:pPr>
      <w:r w:rsidRPr="00E45275">
        <w:rPr>
          <w:rFonts w:ascii="Times New Roman" w:hAnsi="Times New Roman"/>
          <w:b/>
          <w:bCs/>
        </w:rPr>
        <w:t>DOMINICAN COLLEGE</w:t>
      </w:r>
    </w:p>
    <w:p w14:paraId="773E1528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</w:rPr>
      </w:pPr>
      <w:r w:rsidRPr="00E45275">
        <w:rPr>
          <w:rFonts w:ascii="Times New Roman" w:hAnsi="Times New Roman"/>
          <w:b/>
          <w:bCs/>
        </w:rPr>
        <w:t>DIVISION OF NURSING</w:t>
      </w:r>
    </w:p>
    <w:p w14:paraId="23BE96E5" w14:textId="77777777" w:rsidR="00BE2BD7" w:rsidRPr="00E45275" w:rsidRDefault="002C48FA" w:rsidP="00BE2BD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ATI TEAS EXAM</w:t>
      </w:r>
    </w:p>
    <w:p w14:paraId="61AF904D" w14:textId="77777777" w:rsidR="00BE2BD7" w:rsidRDefault="00755D84" w:rsidP="00BE2B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October 8</w:t>
      </w:r>
      <w:r w:rsidR="007E274D">
        <w:rPr>
          <w:rFonts w:ascii="Times New Roman" w:hAnsi="Times New Roman"/>
        </w:rPr>
        <w:t>, 2019</w:t>
      </w:r>
    </w:p>
    <w:p w14:paraId="273FD442" w14:textId="77777777" w:rsidR="00790ED9" w:rsidRPr="00E45275" w:rsidRDefault="00790ED9" w:rsidP="00BE2BD7">
      <w:pPr>
        <w:jc w:val="right"/>
        <w:rPr>
          <w:rFonts w:ascii="Times New Roman" w:hAnsi="Times New Roman"/>
          <w:sz w:val="22"/>
          <w:szCs w:val="22"/>
        </w:rPr>
      </w:pPr>
    </w:p>
    <w:p w14:paraId="56BEAC3C" w14:textId="77777777" w:rsidR="00BE2BD7" w:rsidRPr="00E45275" w:rsidRDefault="00BE2BD7" w:rsidP="00BE2BD7">
      <w:pPr>
        <w:rPr>
          <w:rFonts w:ascii="Times New Roman" w:hAnsi="Times New Roman"/>
        </w:rPr>
      </w:pPr>
      <w:r w:rsidRPr="00E45275">
        <w:rPr>
          <w:rFonts w:ascii="Times New Roman" w:hAnsi="Times New Roman"/>
        </w:rPr>
        <w:t>Dear Nursing Program Applicants:</w:t>
      </w:r>
    </w:p>
    <w:p w14:paraId="6BE265D7" w14:textId="77777777" w:rsidR="00BE2BD7" w:rsidRPr="00E45275" w:rsidRDefault="00BE2BD7" w:rsidP="00BE2BD7">
      <w:pPr>
        <w:rPr>
          <w:rFonts w:ascii="Times New Roman" w:hAnsi="Times New Roman"/>
        </w:rPr>
      </w:pPr>
    </w:p>
    <w:p w14:paraId="6769E675" w14:textId="77777777" w:rsidR="00BE2BD7" w:rsidRPr="00E45275" w:rsidRDefault="00BE2BD7" w:rsidP="00BE2BD7">
      <w:pPr>
        <w:rPr>
          <w:rFonts w:ascii="Times New Roman" w:hAnsi="Times New Roman"/>
          <w:sz w:val="22"/>
          <w:szCs w:val="22"/>
        </w:rPr>
      </w:pPr>
      <w:r w:rsidRPr="00E45275">
        <w:rPr>
          <w:rFonts w:ascii="Times New Roman" w:hAnsi="Times New Roman"/>
          <w:sz w:val="22"/>
          <w:szCs w:val="22"/>
        </w:rPr>
        <w:t xml:space="preserve">Thank you for your interest in the Division of Nursing at Dominican College. All students wishing to apply to the nursing program must take the </w:t>
      </w:r>
      <w:r w:rsidR="00ED41F4" w:rsidRPr="00A93EF8">
        <w:rPr>
          <w:rFonts w:ascii="Times New Roman" w:hAnsi="Times New Roman"/>
          <w:b/>
          <w:sz w:val="22"/>
          <w:szCs w:val="22"/>
          <w:highlight w:val="yellow"/>
        </w:rPr>
        <w:t>ATI TEAS</w:t>
      </w:r>
      <w:r w:rsidRPr="00E45275">
        <w:rPr>
          <w:rFonts w:ascii="Times New Roman" w:hAnsi="Times New Roman"/>
          <w:sz w:val="22"/>
          <w:szCs w:val="22"/>
        </w:rPr>
        <w:t xml:space="preserve"> exam along with meeting already established nursing admission criteria, which </w:t>
      </w:r>
      <w:r w:rsidR="00DC7B6F">
        <w:rPr>
          <w:rFonts w:ascii="Times New Roman" w:hAnsi="Times New Roman"/>
          <w:sz w:val="22"/>
          <w:szCs w:val="22"/>
        </w:rPr>
        <w:t>can</w:t>
      </w:r>
      <w:r w:rsidRPr="00E45275">
        <w:rPr>
          <w:rFonts w:ascii="Times New Roman" w:hAnsi="Times New Roman"/>
          <w:sz w:val="22"/>
          <w:szCs w:val="22"/>
        </w:rPr>
        <w:t xml:space="preserve"> be found in the college catalogue, and accessed on the college portal at </w:t>
      </w:r>
      <w:hyperlink r:id="rId7" w:history="1">
        <w:r w:rsidRPr="00E45275">
          <w:rPr>
            <w:rStyle w:val="Hyperlink"/>
            <w:rFonts w:ascii="Times New Roman" w:hAnsi="Times New Roman"/>
            <w:color w:val="auto"/>
            <w:sz w:val="22"/>
            <w:szCs w:val="22"/>
          </w:rPr>
          <w:t>www.my.dc.edu</w:t>
        </w:r>
      </w:hyperlink>
      <w:r w:rsidRPr="00E45275">
        <w:rPr>
          <w:rFonts w:ascii="Times New Roman" w:hAnsi="Times New Roman"/>
          <w:sz w:val="22"/>
          <w:szCs w:val="22"/>
        </w:rPr>
        <w:t xml:space="preserve">. </w:t>
      </w:r>
    </w:p>
    <w:p w14:paraId="64BB125C" w14:textId="77777777" w:rsidR="001B2C25" w:rsidRPr="00E45275" w:rsidRDefault="00BE2BD7" w:rsidP="001B2C25">
      <w:pPr>
        <w:rPr>
          <w:rFonts w:ascii="Times New Roman" w:hAnsi="Times New Roman"/>
          <w:sz w:val="22"/>
          <w:szCs w:val="22"/>
        </w:rPr>
      </w:pPr>
      <w:r w:rsidRPr="00E45275">
        <w:rPr>
          <w:rFonts w:ascii="Times New Roman" w:hAnsi="Times New Roman"/>
          <w:sz w:val="22"/>
          <w:szCs w:val="22"/>
        </w:rPr>
        <w:t>Students interested in applyin</w:t>
      </w:r>
      <w:r w:rsidR="002F210A">
        <w:rPr>
          <w:rFonts w:ascii="Times New Roman" w:hAnsi="Times New Roman"/>
          <w:sz w:val="22"/>
          <w:szCs w:val="22"/>
        </w:rPr>
        <w:t xml:space="preserve">g for admission to the </w:t>
      </w:r>
      <w:r w:rsidR="002F210A" w:rsidRPr="002F210A">
        <w:rPr>
          <w:rFonts w:ascii="Times New Roman" w:hAnsi="Times New Roman"/>
          <w:b/>
          <w:sz w:val="22"/>
          <w:szCs w:val="22"/>
        </w:rPr>
        <w:t>Fall 20</w:t>
      </w:r>
      <w:r w:rsidR="007E274D">
        <w:rPr>
          <w:rFonts w:ascii="Times New Roman" w:hAnsi="Times New Roman"/>
          <w:b/>
          <w:sz w:val="22"/>
          <w:szCs w:val="22"/>
        </w:rPr>
        <w:t>20</w:t>
      </w:r>
      <w:r w:rsidRPr="00E45275">
        <w:rPr>
          <w:rFonts w:ascii="Times New Roman" w:hAnsi="Times New Roman"/>
          <w:sz w:val="22"/>
          <w:szCs w:val="22"/>
        </w:rPr>
        <w:t xml:space="preserve"> Nursing program MUST complete the </w:t>
      </w:r>
      <w:r w:rsidR="00ED41F4">
        <w:rPr>
          <w:rFonts w:ascii="Times New Roman" w:hAnsi="Times New Roman"/>
          <w:sz w:val="22"/>
          <w:szCs w:val="22"/>
        </w:rPr>
        <w:t>ATI TEAS</w:t>
      </w:r>
      <w:r w:rsidRPr="00E45275">
        <w:rPr>
          <w:rFonts w:ascii="Times New Roman" w:hAnsi="Times New Roman"/>
          <w:sz w:val="22"/>
          <w:szCs w:val="22"/>
        </w:rPr>
        <w:t xml:space="preserve"> exam at an outside testing center by </w:t>
      </w:r>
      <w:r w:rsidR="00790ED9">
        <w:rPr>
          <w:rFonts w:ascii="Times New Roman" w:hAnsi="Times New Roman"/>
          <w:b/>
          <w:bCs/>
          <w:sz w:val="22"/>
          <w:szCs w:val="22"/>
        </w:rPr>
        <w:t xml:space="preserve">FEBRUARY 15, </w:t>
      </w:r>
      <w:proofErr w:type="gramStart"/>
      <w:r w:rsidR="007E274D">
        <w:rPr>
          <w:rFonts w:ascii="Times New Roman" w:hAnsi="Times New Roman"/>
          <w:b/>
          <w:bCs/>
          <w:sz w:val="22"/>
          <w:szCs w:val="22"/>
        </w:rPr>
        <w:t>2020</w:t>
      </w:r>
      <w:r w:rsidRPr="00E45275">
        <w:rPr>
          <w:rFonts w:ascii="Times New Roman" w:hAnsi="Times New Roman"/>
          <w:sz w:val="22"/>
          <w:szCs w:val="22"/>
        </w:rPr>
        <w:t>  Scores</w:t>
      </w:r>
      <w:proofErr w:type="gramEnd"/>
      <w:r w:rsidRPr="00E45275">
        <w:rPr>
          <w:rFonts w:ascii="Times New Roman" w:hAnsi="Times New Roman"/>
          <w:sz w:val="22"/>
          <w:szCs w:val="22"/>
        </w:rPr>
        <w:t xml:space="preserve"> MUST be submitted to Dominican Coll</w:t>
      </w:r>
      <w:r w:rsidR="00ED41F4">
        <w:rPr>
          <w:rFonts w:ascii="Times New Roman" w:hAnsi="Times New Roman"/>
          <w:sz w:val="22"/>
          <w:szCs w:val="22"/>
        </w:rPr>
        <w:t xml:space="preserve">ege through the testing center.  </w:t>
      </w:r>
      <w:r w:rsidR="00790ED9">
        <w:rPr>
          <w:rFonts w:ascii="Times New Roman" w:hAnsi="Times New Roman"/>
          <w:sz w:val="22"/>
          <w:szCs w:val="22"/>
        </w:rPr>
        <w:t xml:space="preserve">Please remember to select scores to be submitted </w:t>
      </w:r>
      <w:r w:rsidR="00790ED9" w:rsidRPr="005738CC">
        <w:rPr>
          <w:rFonts w:ascii="Times New Roman" w:hAnsi="Times New Roman"/>
          <w:b/>
          <w:sz w:val="22"/>
          <w:szCs w:val="22"/>
        </w:rPr>
        <w:t>at the time of testing</w:t>
      </w:r>
      <w:r w:rsidR="00790ED9">
        <w:rPr>
          <w:rFonts w:ascii="Times New Roman" w:hAnsi="Times New Roman"/>
          <w:sz w:val="22"/>
          <w:szCs w:val="22"/>
        </w:rPr>
        <w:t xml:space="preserve">. </w:t>
      </w:r>
      <w:r w:rsidRPr="00E45275">
        <w:rPr>
          <w:rFonts w:ascii="Times New Roman" w:hAnsi="Times New Roman"/>
          <w:sz w:val="22"/>
          <w:szCs w:val="22"/>
        </w:rPr>
        <w:t xml:space="preserve">Scores submitted </w:t>
      </w:r>
      <w:r w:rsidR="001B2C25" w:rsidRPr="00E45275">
        <w:rPr>
          <w:rFonts w:ascii="Times New Roman" w:hAnsi="Times New Roman"/>
          <w:b/>
          <w:sz w:val="22"/>
          <w:szCs w:val="22"/>
        </w:rPr>
        <w:t xml:space="preserve">AFTER </w:t>
      </w:r>
      <w:r w:rsidR="002F210A">
        <w:rPr>
          <w:rFonts w:ascii="Times New Roman" w:hAnsi="Times New Roman"/>
          <w:b/>
          <w:sz w:val="22"/>
          <w:szCs w:val="22"/>
        </w:rPr>
        <w:t xml:space="preserve">FEBRUARY 15, </w:t>
      </w:r>
      <w:r w:rsidR="007E274D">
        <w:rPr>
          <w:rFonts w:ascii="Times New Roman" w:hAnsi="Times New Roman"/>
          <w:b/>
          <w:sz w:val="22"/>
          <w:szCs w:val="22"/>
        </w:rPr>
        <w:t>2020</w:t>
      </w:r>
      <w:r w:rsidR="00F4524B">
        <w:rPr>
          <w:rFonts w:ascii="Times New Roman" w:hAnsi="Times New Roman"/>
          <w:sz w:val="22"/>
          <w:szCs w:val="22"/>
        </w:rPr>
        <w:t xml:space="preserve"> will NOT be reviewed. Student must </w:t>
      </w:r>
      <w:r w:rsidR="00A93EF8">
        <w:rPr>
          <w:rFonts w:ascii="Times New Roman" w:hAnsi="Times New Roman"/>
          <w:sz w:val="22"/>
          <w:szCs w:val="22"/>
        </w:rPr>
        <w:t>additionally</w:t>
      </w:r>
      <w:r w:rsidR="00F4524B">
        <w:rPr>
          <w:rFonts w:ascii="Times New Roman" w:hAnsi="Times New Roman"/>
          <w:sz w:val="22"/>
          <w:szCs w:val="22"/>
        </w:rPr>
        <w:t xml:space="preserve"> submit a Dominican College Traditional program nursing application to the Division of Nursing in </w:t>
      </w:r>
      <w:proofErr w:type="spellStart"/>
      <w:r w:rsidR="00F4524B">
        <w:rPr>
          <w:rFonts w:ascii="Times New Roman" w:hAnsi="Times New Roman"/>
          <w:sz w:val="22"/>
          <w:szCs w:val="22"/>
        </w:rPr>
        <w:t>Prusmack</w:t>
      </w:r>
      <w:proofErr w:type="spellEnd"/>
      <w:r w:rsidR="00F4524B">
        <w:rPr>
          <w:rFonts w:ascii="Times New Roman" w:hAnsi="Times New Roman"/>
          <w:sz w:val="22"/>
          <w:szCs w:val="22"/>
        </w:rPr>
        <w:t xml:space="preserve"> Center (please see attached instructions for application)</w:t>
      </w:r>
      <w:r w:rsidR="00755D84">
        <w:rPr>
          <w:rFonts w:ascii="Times New Roman" w:hAnsi="Times New Roman"/>
          <w:sz w:val="22"/>
          <w:szCs w:val="22"/>
        </w:rPr>
        <w:t>.</w:t>
      </w:r>
      <w:r w:rsidR="00F4524B">
        <w:rPr>
          <w:rFonts w:ascii="Times New Roman" w:hAnsi="Times New Roman"/>
          <w:sz w:val="22"/>
          <w:szCs w:val="22"/>
        </w:rPr>
        <w:t xml:space="preserve"> As a reminder, a</w:t>
      </w:r>
      <w:r w:rsidRPr="00E45275">
        <w:rPr>
          <w:rFonts w:ascii="Times New Roman" w:hAnsi="Times New Roman"/>
          <w:sz w:val="22"/>
          <w:szCs w:val="22"/>
        </w:rPr>
        <w:t>cceptance to the program is dependent on the following:</w:t>
      </w:r>
    </w:p>
    <w:p w14:paraId="77BC36EC" w14:textId="77777777" w:rsidR="001B2C25" w:rsidRPr="00E45275" w:rsidRDefault="001B2C25" w:rsidP="001B2C25">
      <w:pPr>
        <w:rPr>
          <w:rFonts w:ascii="Times New Roman" w:hAnsi="Times New Roman"/>
          <w:sz w:val="22"/>
          <w:szCs w:val="22"/>
        </w:rPr>
      </w:pPr>
    </w:p>
    <w:p w14:paraId="0A940455" w14:textId="77777777" w:rsidR="00BE2BD7" w:rsidRPr="00E45275" w:rsidRDefault="00BE2BD7" w:rsidP="00BE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5275">
        <w:rPr>
          <w:rFonts w:ascii="Times New Roman" w:hAnsi="Times New Roman" w:cs="Times New Roman"/>
        </w:rPr>
        <w:t>Successful completion of all pre-</w:t>
      </w:r>
      <w:r w:rsidR="00755D84">
        <w:rPr>
          <w:rFonts w:ascii="Times New Roman" w:hAnsi="Times New Roman" w:cs="Times New Roman"/>
        </w:rPr>
        <w:t>requisite</w:t>
      </w:r>
      <w:r w:rsidRPr="00E45275">
        <w:rPr>
          <w:rFonts w:ascii="Times New Roman" w:hAnsi="Times New Roman" w:cs="Times New Roman"/>
        </w:rPr>
        <w:t xml:space="preserve"> course requirements</w:t>
      </w:r>
    </w:p>
    <w:p w14:paraId="6B76E973" w14:textId="77777777" w:rsidR="00BE2BD7" w:rsidRPr="00E45275" w:rsidRDefault="00BE2BD7" w:rsidP="00BE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5275">
        <w:rPr>
          <w:rFonts w:ascii="Times New Roman" w:hAnsi="Times New Roman" w:cs="Times New Roman"/>
        </w:rPr>
        <w:t xml:space="preserve">A minimum </w:t>
      </w:r>
      <w:r w:rsidR="00F4524B">
        <w:rPr>
          <w:rFonts w:ascii="Times New Roman" w:hAnsi="Times New Roman" w:cs="Times New Roman"/>
        </w:rPr>
        <w:t>B-</w:t>
      </w:r>
      <w:r w:rsidRPr="00E45275">
        <w:rPr>
          <w:rFonts w:ascii="Times New Roman" w:hAnsi="Times New Roman" w:cs="Times New Roman"/>
        </w:rPr>
        <w:t xml:space="preserve"> in </w:t>
      </w:r>
      <w:proofErr w:type="gramStart"/>
      <w:r w:rsidRPr="00E45275">
        <w:rPr>
          <w:rFonts w:ascii="Times New Roman" w:hAnsi="Times New Roman" w:cs="Times New Roman"/>
        </w:rPr>
        <w:t>all natural</w:t>
      </w:r>
      <w:proofErr w:type="gramEnd"/>
      <w:r w:rsidRPr="00E45275">
        <w:rPr>
          <w:rFonts w:ascii="Times New Roman" w:hAnsi="Times New Roman" w:cs="Times New Roman"/>
        </w:rPr>
        <w:t xml:space="preserve"> science courses</w:t>
      </w:r>
    </w:p>
    <w:p w14:paraId="4BE6BFF0" w14:textId="77777777" w:rsidR="00BE2BD7" w:rsidRDefault="00BE2BD7" w:rsidP="00BE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5275">
        <w:rPr>
          <w:rFonts w:ascii="Times New Roman" w:hAnsi="Times New Roman" w:cs="Times New Roman"/>
        </w:rPr>
        <w:t>A minimum GPA of 2.7</w:t>
      </w:r>
    </w:p>
    <w:p w14:paraId="6E5E2809" w14:textId="77777777" w:rsidR="00ED41F4" w:rsidRPr="00E45275" w:rsidRDefault="00ED41F4" w:rsidP="00BE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program seat availability</w:t>
      </w:r>
    </w:p>
    <w:p w14:paraId="2D32D6E9" w14:textId="77777777" w:rsidR="00BE2BD7" w:rsidRDefault="00E439C9" w:rsidP="00BE2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24B">
        <w:rPr>
          <w:rFonts w:ascii="Times New Roman" w:hAnsi="Times New Roman" w:cs="Times New Roman"/>
        </w:rPr>
        <w:t>A m</w:t>
      </w:r>
      <w:r w:rsidR="005738CC" w:rsidRPr="00F4524B">
        <w:rPr>
          <w:rFonts w:ascii="Times New Roman" w:hAnsi="Times New Roman" w:cs="Times New Roman"/>
        </w:rPr>
        <w:t xml:space="preserve">inimum </w:t>
      </w:r>
      <w:r w:rsidR="000A7B88" w:rsidRPr="000A7B88">
        <w:rPr>
          <w:rFonts w:ascii="Times New Roman" w:hAnsi="Times New Roman" w:cs="Times New Roman"/>
          <w:b/>
        </w:rPr>
        <w:t>ATI</w:t>
      </w:r>
      <w:r w:rsidR="00ED41F4">
        <w:rPr>
          <w:rFonts w:ascii="Times New Roman" w:hAnsi="Times New Roman" w:cs="Times New Roman"/>
        </w:rPr>
        <w:t xml:space="preserve"> </w:t>
      </w:r>
      <w:r w:rsidR="005738CC" w:rsidRPr="00A93EF8">
        <w:rPr>
          <w:rFonts w:ascii="Times New Roman" w:hAnsi="Times New Roman" w:cs="Times New Roman"/>
          <w:b/>
        </w:rPr>
        <w:t>TEAS</w:t>
      </w:r>
      <w:r w:rsidR="005738CC" w:rsidRPr="00F4524B">
        <w:rPr>
          <w:rFonts w:ascii="Times New Roman" w:hAnsi="Times New Roman" w:cs="Times New Roman"/>
        </w:rPr>
        <w:t xml:space="preserve"> score of 70%</w:t>
      </w:r>
    </w:p>
    <w:p w14:paraId="126B6304" w14:textId="77777777" w:rsidR="000A7B88" w:rsidRDefault="00DC7B6F" w:rsidP="000A7B88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4A5881">
        <w:rPr>
          <w:rFonts w:ascii="Times New Roman" w:hAnsi="Times New Roman"/>
          <w:b/>
          <w:u w:val="single"/>
        </w:rPr>
        <w:t>PLEASE NOTE: THE NUMBER O</w:t>
      </w:r>
      <w:r w:rsidR="00ED41F4">
        <w:rPr>
          <w:rFonts w:ascii="Times New Roman" w:hAnsi="Times New Roman"/>
          <w:b/>
          <w:u w:val="single"/>
        </w:rPr>
        <w:t>F TIMES A STUDENT MAY TAKE THE ATI T</w:t>
      </w:r>
      <w:r w:rsidRPr="004A5881">
        <w:rPr>
          <w:rFonts w:ascii="Times New Roman" w:hAnsi="Times New Roman"/>
          <w:b/>
          <w:u w:val="single"/>
        </w:rPr>
        <w:t xml:space="preserve">EAS EXAM IS LIMITED TO 5X. </w:t>
      </w:r>
    </w:p>
    <w:p w14:paraId="3CC25709" w14:textId="77777777" w:rsidR="000A7B88" w:rsidRDefault="000A7B88" w:rsidP="000A7B88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0691D229" w14:textId="77777777" w:rsidR="000A7B88" w:rsidRPr="002F210A" w:rsidRDefault="000A7B88" w:rsidP="000A7B88">
      <w:pPr>
        <w:autoSpaceDE w:val="0"/>
        <w:autoSpaceDN w:val="0"/>
        <w:adjustRightInd w:val="0"/>
        <w:rPr>
          <w:rFonts w:ascii="Times New Roman" w:hAnsi="Times New Roman"/>
          <w:b/>
          <w:i/>
          <w:color w:val="auto"/>
          <w:u w:val="single"/>
        </w:rPr>
      </w:pPr>
      <w:r w:rsidRPr="002F210A">
        <w:rPr>
          <w:rFonts w:ascii="Times New Roman" w:hAnsi="Times New Roman"/>
          <w:b/>
          <w:i/>
          <w:color w:val="auto"/>
          <w:u w:val="single"/>
        </w:rPr>
        <w:t xml:space="preserve">For those students needing to re-take the </w:t>
      </w:r>
      <w:r>
        <w:rPr>
          <w:rFonts w:ascii="Times New Roman" w:hAnsi="Times New Roman"/>
          <w:b/>
          <w:i/>
          <w:color w:val="auto"/>
          <w:u w:val="single"/>
        </w:rPr>
        <w:t xml:space="preserve">ATI </w:t>
      </w:r>
      <w:r w:rsidRPr="002F210A">
        <w:rPr>
          <w:rFonts w:ascii="Times New Roman" w:hAnsi="Times New Roman"/>
          <w:b/>
          <w:i/>
          <w:color w:val="auto"/>
          <w:u w:val="single"/>
        </w:rPr>
        <w:t xml:space="preserve">TEAS to achieve the eligible score please note that ATI’s suggested remediation period is 2 weeks to 30 days, which is noted as an appropriate time length and </w:t>
      </w:r>
      <w:r w:rsidR="00156114">
        <w:rPr>
          <w:rFonts w:ascii="Times New Roman" w:hAnsi="Times New Roman"/>
          <w:b/>
          <w:i/>
          <w:color w:val="auto"/>
          <w:u w:val="single"/>
        </w:rPr>
        <w:t>“</w:t>
      </w:r>
      <w:r w:rsidRPr="002F210A">
        <w:rPr>
          <w:rFonts w:ascii="Times New Roman" w:hAnsi="Times New Roman"/>
          <w:b/>
          <w:i/>
          <w:color w:val="auto"/>
          <w:u w:val="single"/>
        </w:rPr>
        <w:t>follows the majority of institutions’ remediation period.”</w:t>
      </w:r>
    </w:p>
    <w:p w14:paraId="233812DD" w14:textId="77777777" w:rsidR="000A7B88" w:rsidRDefault="000A7B88" w:rsidP="00790ED9">
      <w:pPr>
        <w:rPr>
          <w:rFonts w:ascii="Times New Roman" w:hAnsi="Times New Roman"/>
          <w:b/>
          <w:bCs/>
        </w:rPr>
      </w:pPr>
    </w:p>
    <w:p w14:paraId="393862F4" w14:textId="77777777" w:rsidR="00790ED9" w:rsidRDefault="00ED41F4" w:rsidP="00790E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The ATI TEAS </w:t>
      </w:r>
      <w:r w:rsidR="00BE2BD7" w:rsidRPr="00E45275">
        <w:rPr>
          <w:rFonts w:ascii="Times New Roman" w:hAnsi="Times New Roman"/>
          <w:b/>
          <w:bCs/>
        </w:rPr>
        <w:t xml:space="preserve">exam MUST be taken </w:t>
      </w:r>
      <w:r w:rsidR="00BE2BD7" w:rsidRPr="004A5881">
        <w:rPr>
          <w:rFonts w:ascii="Times New Roman" w:hAnsi="Times New Roman"/>
          <w:b/>
          <w:bCs/>
          <w:u w:val="single"/>
        </w:rPr>
        <w:t xml:space="preserve">WITHIN </w:t>
      </w:r>
      <w:r w:rsidR="00DC7B6F" w:rsidRPr="004A5881">
        <w:rPr>
          <w:rFonts w:ascii="Times New Roman" w:hAnsi="Times New Roman"/>
          <w:b/>
          <w:bCs/>
          <w:u w:val="single"/>
        </w:rPr>
        <w:t>TWO YEARS</w:t>
      </w:r>
      <w:r w:rsidR="00BE2BD7" w:rsidRPr="00E45275">
        <w:rPr>
          <w:rFonts w:ascii="Times New Roman" w:hAnsi="Times New Roman"/>
          <w:b/>
          <w:bCs/>
        </w:rPr>
        <w:t xml:space="preserve"> prior to the start of the program</w:t>
      </w:r>
      <w:r w:rsidR="001B2C25" w:rsidRPr="00E45275">
        <w:rPr>
          <w:rFonts w:ascii="Times New Roman" w:hAnsi="Times New Roman"/>
          <w:b/>
          <w:bCs/>
        </w:rPr>
        <w:t xml:space="preserve">. </w:t>
      </w:r>
      <w:r w:rsidR="00BE2BD7" w:rsidRPr="00E45275">
        <w:rPr>
          <w:rFonts w:ascii="Times New Roman" w:hAnsi="Times New Roman"/>
          <w:b/>
        </w:rPr>
        <w:t>Students are require</w:t>
      </w:r>
      <w:r>
        <w:rPr>
          <w:rFonts w:ascii="Times New Roman" w:hAnsi="Times New Roman"/>
          <w:b/>
        </w:rPr>
        <w:t xml:space="preserve">d to register to take the ATI TEAS </w:t>
      </w:r>
      <w:r w:rsidR="00BE2BD7" w:rsidRPr="00E45275">
        <w:rPr>
          <w:rFonts w:ascii="Times New Roman" w:hAnsi="Times New Roman"/>
          <w:b/>
        </w:rPr>
        <w:t xml:space="preserve">exam at </w:t>
      </w:r>
      <w:hyperlink r:id="rId8" w:history="1">
        <w:r w:rsidR="00BE2BD7" w:rsidRPr="00E45275">
          <w:rPr>
            <w:rStyle w:val="Hyperlink"/>
            <w:rFonts w:ascii="Times New Roman" w:hAnsi="Times New Roman"/>
            <w:b/>
            <w:color w:val="auto"/>
          </w:rPr>
          <w:t>www.atitesting.com</w:t>
        </w:r>
      </w:hyperlink>
      <w:r w:rsidR="00BE2BD7" w:rsidRPr="00E45275">
        <w:rPr>
          <w:rFonts w:ascii="Times New Roman" w:hAnsi="Times New Roman"/>
          <w:b/>
        </w:rPr>
        <w:t xml:space="preserve">.  The </w:t>
      </w:r>
      <w:r>
        <w:rPr>
          <w:rFonts w:ascii="Times New Roman" w:hAnsi="Times New Roman"/>
          <w:b/>
        </w:rPr>
        <w:t>ATI TEAS</w:t>
      </w:r>
      <w:r w:rsidR="00BE2BD7" w:rsidRPr="00E45275">
        <w:rPr>
          <w:rFonts w:ascii="Times New Roman" w:hAnsi="Times New Roman"/>
          <w:b/>
        </w:rPr>
        <w:t xml:space="preserve"> exam is offered at a variety of testing centers which are listed on the ATI website. The student will need to access </w:t>
      </w:r>
      <w:hyperlink r:id="rId9" w:tgtFrame="_blank" w:history="1">
        <w:r w:rsidR="00BE2BD7" w:rsidRPr="00E45275">
          <w:rPr>
            <w:rStyle w:val="Hyperlink"/>
            <w:rFonts w:ascii="Times New Roman" w:hAnsi="Times New Roman"/>
            <w:b/>
            <w:color w:val="auto"/>
          </w:rPr>
          <w:t>www.atitesting.com</w:t>
        </w:r>
      </w:hyperlink>
      <w:r w:rsidR="00BE2BD7" w:rsidRPr="00E45275">
        <w:rPr>
          <w:rFonts w:ascii="Times New Roman" w:hAnsi="Times New Roman"/>
          <w:b/>
        </w:rPr>
        <w:t>, click on Create New Account, and register with ATI. </w:t>
      </w:r>
      <w:r w:rsidR="00DC7B6F" w:rsidRPr="00E45275">
        <w:rPr>
          <w:rFonts w:ascii="Times New Roman" w:hAnsi="Times New Roman"/>
          <w:b/>
        </w:rPr>
        <w:t xml:space="preserve">At that </w:t>
      </w:r>
      <w:proofErr w:type="gramStart"/>
      <w:r w:rsidR="00DC7B6F" w:rsidRPr="00E45275">
        <w:rPr>
          <w:rFonts w:ascii="Times New Roman" w:hAnsi="Times New Roman"/>
          <w:b/>
        </w:rPr>
        <w:t>time</w:t>
      </w:r>
      <w:proofErr w:type="gramEnd"/>
      <w:r w:rsidR="00DC7B6F" w:rsidRPr="00E45275">
        <w:rPr>
          <w:rFonts w:ascii="Times New Roman" w:hAnsi="Times New Roman"/>
          <w:b/>
        </w:rPr>
        <w:t xml:space="preserve"> you will be given a student ID number which is needed for admission to the </w:t>
      </w:r>
      <w:r>
        <w:rPr>
          <w:rFonts w:ascii="Times New Roman" w:hAnsi="Times New Roman"/>
          <w:b/>
        </w:rPr>
        <w:t>ATI TEAS</w:t>
      </w:r>
      <w:r w:rsidR="00DC7B6F" w:rsidRPr="00E45275">
        <w:rPr>
          <w:rFonts w:ascii="Times New Roman" w:hAnsi="Times New Roman"/>
          <w:b/>
        </w:rPr>
        <w:t xml:space="preserve"> testing center. </w:t>
      </w:r>
      <w:r w:rsidR="00DC7B6F" w:rsidRPr="00DC7B6F">
        <w:rPr>
          <w:rFonts w:ascii="Times New Roman" w:hAnsi="Times New Roman"/>
          <w:b/>
          <w:sz w:val="22"/>
          <w:szCs w:val="22"/>
        </w:rPr>
        <w:t>It is suggested that students select registration</w:t>
      </w:r>
      <w:r w:rsidR="003F4918">
        <w:rPr>
          <w:rFonts w:ascii="Times New Roman" w:hAnsi="Times New Roman"/>
          <w:b/>
          <w:sz w:val="22"/>
          <w:szCs w:val="22"/>
        </w:rPr>
        <w:t xml:space="preserve"> for </w:t>
      </w:r>
      <w:r>
        <w:rPr>
          <w:rFonts w:ascii="Times New Roman" w:hAnsi="Times New Roman"/>
          <w:b/>
          <w:sz w:val="22"/>
          <w:szCs w:val="22"/>
        </w:rPr>
        <w:t>ATI TEAS</w:t>
      </w:r>
      <w:r w:rsidR="003F4918">
        <w:rPr>
          <w:rFonts w:ascii="Times New Roman" w:hAnsi="Times New Roman"/>
          <w:b/>
          <w:sz w:val="22"/>
          <w:szCs w:val="22"/>
        </w:rPr>
        <w:t xml:space="preserve"> with PSI</w:t>
      </w:r>
      <w:r w:rsidR="00DC7B6F" w:rsidRPr="00DC7B6F">
        <w:rPr>
          <w:rFonts w:ascii="Times New Roman" w:hAnsi="Times New Roman"/>
          <w:b/>
          <w:sz w:val="22"/>
          <w:szCs w:val="22"/>
        </w:rPr>
        <w:t xml:space="preserve"> on the atitesting.com website as this selection provides more </w:t>
      </w:r>
      <w:r w:rsidR="00DC7B6F">
        <w:rPr>
          <w:rFonts w:ascii="Times New Roman" w:hAnsi="Times New Roman"/>
          <w:b/>
          <w:sz w:val="22"/>
          <w:szCs w:val="22"/>
        </w:rPr>
        <w:t xml:space="preserve">test </w:t>
      </w:r>
      <w:r w:rsidR="00DC7B6F" w:rsidRPr="00DC7B6F">
        <w:rPr>
          <w:rFonts w:ascii="Times New Roman" w:hAnsi="Times New Roman"/>
          <w:b/>
          <w:sz w:val="22"/>
          <w:szCs w:val="22"/>
        </w:rPr>
        <w:t>site availability.</w:t>
      </w:r>
      <w:r w:rsidR="00BE2BD7" w:rsidRPr="00DC7B6F">
        <w:rPr>
          <w:rFonts w:ascii="Times New Roman" w:hAnsi="Times New Roman"/>
          <w:b/>
        </w:rPr>
        <w:t xml:space="preserve"> </w:t>
      </w:r>
    </w:p>
    <w:p w14:paraId="43390D19" w14:textId="77777777" w:rsidR="002F210A" w:rsidRDefault="00BE2BD7" w:rsidP="0098438E">
      <w:pPr>
        <w:rPr>
          <w:rFonts w:ascii="Times New Roman" w:hAnsi="Times New Roman"/>
          <w:b/>
          <w:bCs/>
          <w:i/>
          <w:iCs/>
        </w:rPr>
      </w:pPr>
      <w:r w:rsidRPr="00E45275">
        <w:rPr>
          <w:rFonts w:ascii="Times New Roman" w:hAnsi="Times New Roman"/>
        </w:rPr>
        <w:t xml:space="preserve">Faculty </w:t>
      </w:r>
      <w:r w:rsidRPr="00E45275">
        <w:rPr>
          <w:rFonts w:ascii="Times New Roman" w:hAnsi="Times New Roman"/>
          <w:b/>
        </w:rPr>
        <w:t xml:space="preserve">HIGHLY </w:t>
      </w:r>
      <w:r w:rsidRPr="00E45275">
        <w:rPr>
          <w:rFonts w:ascii="Times New Roman" w:hAnsi="Times New Roman"/>
        </w:rPr>
        <w:t xml:space="preserve">recommend that </w:t>
      </w:r>
      <w:r w:rsidR="00ED41F4">
        <w:rPr>
          <w:rFonts w:ascii="Times New Roman" w:hAnsi="Times New Roman"/>
        </w:rPr>
        <w:t>students</w:t>
      </w:r>
      <w:r w:rsidRPr="00E45275">
        <w:rPr>
          <w:rFonts w:ascii="Times New Roman" w:hAnsi="Times New Roman"/>
        </w:rPr>
        <w:t xml:space="preserve"> prepare for the </w:t>
      </w:r>
      <w:r w:rsidR="002C48FA" w:rsidRPr="00A93EF8">
        <w:rPr>
          <w:rFonts w:ascii="Times New Roman" w:hAnsi="Times New Roman"/>
          <w:b/>
        </w:rPr>
        <w:t>ATI TEAS</w:t>
      </w:r>
      <w:r w:rsidRPr="00E45275">
        <w:rPr>
          <w:rFonts w:ascii="Times New Roman" w:hAnsi="Times New Roman"/>
        </w:rPr>
        <w:t xml:space="preserve"> exam.  There are review resources available to purchase online. Please go to </w:t>
      </w:r>
      <w:hyperlink r:id="rId10" w:tgtFrame="_blank" w:history="1">
        <w:r w:rsidRPr="00E45275">
          <w:rPr>
            <w:rStyle w:val="Hyperlink"/>
            <w:rFonts w:ascii="Times New Roman" w:hAnsi="Times New Roman"/>
            <w:color w:val="auto"/>
          </w:rPr>
          <w:t>www.atitesting.com</w:t>
        </w:r>
      </w:hyperlink>
      <w:r w:rsidRPr="00E45275">
        <w:rPr>
          <w:rFonts w:ascii="Times New Roman" w:hAnsi="Times New Roman"/>
        </w:rPr>
        <w:t xml:space="preserve">  for further information on the </w:t>
      </w:r>
      <w:r w:rsidR="00ED41F4" w:rsidRPr="00A93EF8">
        <w:rPr>
          <w:rFonts w:ascii="Times New Roman" w:hAnsi="Times New Roman"/>
          <w:b/>
        </w:rPr>
        <w:t>NEW ATI TEAS</w:t>
      </w:r>
      <w:r w:rsidRPr="00A93EF8">
        <w:rPr>
          <w:rFonts w:ascii="Times New Roman" w:hAnsi="Times New Roman"/>
          <w:b/>
        </w:rPr>
        <w:t xml:space="preserve"> Study Manual</w:t>
      </w:r>
      <w:r w:rsidRPr="00E45275">
        <w:rPr>
          <w:rFonts w:ascii="Times New Roman" w:hAnsi="Times New Roman"/>
        </w:rPr>
        <w:t xml:space="preserve"> and Online Practice Assessment.  These materials are also located for your r</w:t>
      </w:r>
      <w:r w:rsidR="00ED41F4">
        <w:rPr>
          <w:rFonts w:ascii="Times New Roman" w:hAnsi="Times New Roman"/>
        </w:rPr>
        <w:t xml:space="preserve">eference in the College library, the Nursing Skills Lab, </w:t>
      </w:r>
      <w:r w:rsidRPr="00E45275">
        <w:rPr>
          <w:rFonts w:ascii="Times New Roman" w:hAnsi="Times New Roman"/>
        </w:rPr>
        <w:t xml:space="preserve">and the </w:t>
      </w:r>
      <w:r w:rsidR="007470E5">
        <w:rPr>
          <w:rFonts w:ascii="Times New Roman" w:hAnsi="Times New Roman"/>
        </w:rPr>
        <w:t>Academic Success Center (ACS)</w:t>
      </w:r>
      <w:r w:rsidRPr="00E45275">
        <w:rPr>
          <w:rFonts w:ascii="Times New Roman" w:hAnsi="Times New Roman"/>
        </w:rPr>
        <w:t xml:space="preserve"> on campus. </w:t>
      </w:r>
      <w:r w:rsidR="00ED41F4">
        <w:rPr>
          <w:rFonts w:ascii="Times New Roman" w:hAnsi="Times New Roman"/>
        </w:rPr>
        <w:t xml:space="preserve"> </w:t>
      </w:r>
      <w:r w:rsidRPr="00E45275">
        <w:rPr>
          <w:rFonts w:ascii="Times New Roman" w:hAnsi="Times New Roman"/>
        </w:rPr>
        <w:t>The test will include four timed sessions covering basic knowledge in reading skills, mathematics problems, science information, and English and language usage</w:t>
      </w:r>
      <w:r w:rsidRPr="0098438E">
        <w:rPr>
          <w:rFonts w:ascii="Times New Roman" w:hAnsi="Times New Roman"/>
          <w:i/>
          <w:iCs/>
        </w:rPr>
        <w:t>.</w:t>
      </w:r>
      <w:r w:rsidR="0098438E" w:rsidRPr="0098438E">
        <w:rPr>
          <w:rFonts w:ascii="Times New Roman" w:hAnsi="Times New Roman"/>
          <w:b/>
          <w:bCs/>
          <w:i/>
          <w:iCs/>
        </w:rPr>
        <w:t> </w:t>
      </w:r>
    </w:p>
    <w:p w14:paraId="7EB8457B" w14:textId="77777777" w:rsidR="00BE2BD7" w:rsidRPr="00E45275" w:rsidRDefault="0098438E" w:rsidP="0098438E">
      <w:pPr>
        <w:rPr>
          <w:rFonts w:ascii="Times New Roman" w:hAnsi="Times New Roman"/>
          <w:b/>
          <w:bCs/>
          <w:i/>
          <w:iCs/>
        </w:rPr>
      </w:pPr>
      <w:r w:rsidRPr="0098438E">
        <w:rPr>
          <w:rFonts w:ascii="Times New Roman" w:eastAsia="Times New Roman" w:hAnsi="Times New Roman"/>
          <w:b/>
          <w:i/>
        </w:rPr>
        <w:lastRenderedPageBreak/>
        <w:t>Students with documented disabilities, prior to schedu</w:t>
      </w:r>
      <w:r w:rsidR="009545EF">
        <w:rPr>
          <w:rFonts w:ascii="Times New Roman" w:eastAsia="Times New Roman" w:hAnsi="Times New Roman"/>
          <w:b/>
          <w:i/>
        </w:rPr>
        <w:t xml:space="preserve">ling an appointment for the </w:t>
      </w:r>
      <w:r w:rsidR="00ED41F4">
        <w:rPr>
          <w:rFonts w:ascii="Times New Roman" w:eastAsia="Times New Roman" w:hAnsi="Times New Roman"/>
          <w:b/>
          <w:i/>
        </w:rPr>
        <w:t>ATI TEAS</w:t>
      </w:r>
      <w:r w:rsidRPr="0098438E">
        <w:rPr>
          <w:rFonts w:ascii="Times New Roman" w:eastAsia="Times New Roman" w:hAnsi="Times New Roman"/>
          <w:b/>
          <w:i/>
        </w:rPr>
        <w:t>, should contact the testing center to inquire about testing accommodations</w:t>
      </w:r>
      <w:r w:rsidRPr="0098438E">
        <w:rPr>
          <w:rFonts w:ascii="Times New Roman" w:hAnsi="Times New Roman"/>
          <w:b/>
          <w:bCs/>
          <w:i/>
          <w:iCs/>
        </w:rPr>
        <w:t xml:space="preserve">. </w:t>
      </w:r>
      <w:r w:rsidR="00BE2BD7" w:rsidRPr="00E45275">
        <w:rPr>
          <w:rFonts w:ascii="Times New Roman" w:hAnsi="Times New Roman"/>
          <w:b/>
          <w:bCs/>
          <w:i/>
          <w:iCs/>
        </w:rPr>
        <w:t xml:space="preserve">PLEASE VIEW THE ELIGIBILITY CRITERIA FOR </w:t>
      </w:r>
      <w:r w:rsidR="00ED41F4">
        <w:rPr>
          <w:rFonts w:ascii="Times New Roman" w:hAnsi="Times New Roman"/>
          <w:b/>
          <w:bCs/>
          <w:i/>
          <w:iCs/>
        </w:rPr>
        <w:t>ATI TEAS</w:t>
      </w:r>
      <w:r w:rsidR="00BE2BD7" w:rsidRPr="00E45275">
        <w:rPr>
          <w:rFonts w:ascii="Times New Roman" w:hAnsi="Times New Roman"/>
          <w:b/>
          <w:bCs/>
          <w:i/>
          <w:iCs/>
        </w:rPr>
        <w:t xml:space="preserve"> EXAM LISTED </w:t>
      </w:r>
      <w:r w:rsidR="002F210A">
        <w:rPr>
          <w:rFonts w:ascii="Times New Roman" w:hAnsi="Times New Roman"/>
          <w:b/>
          <w:bCs/>
          <w:i/>
          <w:iCs/>
        </w:rPr>
        <w:t>ON NEXT PAGE</w:t>
      </w:r>
      <w:r w:rsidR="00790ED9">
        <w:rPr>
          <w:rFonts w:ascii="Times New Roman" w:hAnsi="Times New Roman"/>
          <w:b/>
          <w:bCs/>
          <w:i/>
          <w:iCs/>
        </w:rPr>
        <w:t xml:space="preserve"> PRIOR TO REGISTERING FOR THE </w:t>
      </w:r>
      <w:r w:rsidR="00ED41F4">
        <w:rPr>
          <w:rFonts w:ascii="Times New Roman" w:hAnsi="Times New Roman"/>
          <w:b/>
          <w:bCs/>
          <w:i/>
          <w:iCs/>
        </w:rPr>
        <w:t>ATI TEAS</w:t>
      </w:r>
      <w:r w:rsidR="00790ED9">
        <w:rPr>
          <w:rFonts w:ascii="Times New Roman" w:hAnsi="Times New Roman"/>
          <w:b/>
          <w:bCs/>
          <w:i/>
          <w:iCs/>
        </w:rPr>
        <w:t xml:space="preserve">. </w:t>
      </w:r>
      <w:r w:rsidR="00BE2BD7" w:rsidRPr="00E45275">
        <w:rPr>
          <w:rFonts w:ascii="Times New Roman" w:hAnsi="Times New Roman"/>
          <w:b/>
          <w:bCs/>
          <w:i/>
          <w:iCs/>
        </w:rPr>
        <w:t xml:space="preserve">The Nursing faculty </w:t>
      </w:r>
      <w:r w:rsidR="00957F4F">
        <w:rPr>
          <w:rFonts w:ascii="Times New Roman" w:hAnsi="Times New Roman"/>
          <w:b/>
          <w:bCs/>
          <w:i/>
          <w:iCs/>
        </w:rPr>
        <w:t>of the Division of Nursing, Dominican Colleg</w:t>
      </w:r>
      <w:r w:rsidR="002C48FA">
        <w:rPr>
          <w:rFonts w:ascii="Times New Roman" w:hAnsi="Times New Roman"/>
          <w:b/>
          <w:bCs/>
          <w:i/>
          <w:iCs/>
        </w:rPr>
        <w:t>e</w:t>
      </w:r>
      <w:r w:rsidR="00957F4F">
        <w:rPr>
          <w:rFonts w:ascii="Times New Roman" w:hAnsi="Times New Roman"/>
          <w:b/>
          <w:bCs/>
          <w:i/>
          <w:iCs/>
        </w:rPr>
        <w:t xml:space="preserve">, </w:t>
      </w:r>
      <w:r w:rsidR="00BE2BD7" w:rsidRPr="00E45275">
        <w:rPr>
          <w:rFonts w:ascii="Times New Roman" w:hAnsi="Times New Roman"/>
          <w:b/>
          <w:bCs/>
          <w:i/>
          <w:iCs/>
        </w:rPr>
        <w:t>wishes you su</w:t>
      </w:r>
      <w:r w:rsidR="00957F4F">
        <w:rPr>
          <w:rFonts w:ascii="Times New Roman" w:hAnsi="Times New Roman"/>
          <w:b/>
          <w:bCs/>
          <w:i/>
          <w:iCs/>
        </w:rPr>
        <w:t>ccess in your academic pursuits!</w:t>
      </w:r>
    </w:p>
    <w:p w14:paraId="7E4E71DF" w14:textId="77777777" w:rsidR="00957F4F" w:rsidRDefault="00957F4F" w:rsidP="00BE2BD7">
      <w:pPr>
        <w:jc w:val="center"/>
        <w:rPr>
          <w:rFonts w:ascii="Times New Roman" w:hAnsi="Times New Roman"/>
          <w:b/>
          <w:bCs/>
        </w:rPr>
      </w:pPr>
    </w:p>
    <w:p w14:paraId="22737153" w14:textId="77777777" w:rsidR="002F210A" w:rsidRPr="000A7B88" w:rsidRDefault="000A7B88" w:rsidP="00BE2BD7">
      <w:pPr>
        <w:jc w:val="center"/>
        <w:rPr>
          <w:rFonts w:ascii="Times New Roman" w:hAnsi="Times New Roman"/>
          <w:bCs/>
          <w:i/>
        </w:rPr>
      </w:pPr>
      <w:r w:rsidRPr="000A7B88">
        <w:rPr>
          <w:rFonts w:ascii="Times New Roman" w:hAnsi="Times New Roman"/>
          <w:bCs/>
          <w:i/>
        </w:rPr>
        <w:t>Scroll to continue</w:t>
      </w:r>
    </w:p>
    <w:p w14:paraId="41CF33A0" w14:textId="77777777" w:rsidR="002F210A" w:rsidRPr="000A7B88" w:rsidRDefault="002F210A" w:rsidP="00BE2BD7">
      <w:pPr>
        <w:jc w:val="center"/>
        <w:rPr>
          <w:rFonts w:ascii="Times New Roman" w:hAnsi="Times New Roman"/>
          <w:bCs/>
          <w:i/>
        </w:rPr>
      </w:pPr>
    </w:p>
    <w:p w14:paraId="44FC5CFD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208823EA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21D67EDC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CCD6FE6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04AAA50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B749E26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03E3DE8A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57DD1997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582B9E4E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1C64F81F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88F724F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221319D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2E7949F9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7E17AB8C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D1D0EBF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0ECB9D04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4535E06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7D4ACF2A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9FA66EF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564BAF39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08DF3BA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50CBEE20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A7B2D5F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228876FF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849D42C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735D9D62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96BAD0A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2DA3CF6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9618B85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5E326B92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4F559C5A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225BFA25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D9821ED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105A5BB0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757C3990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39B94638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13C7A465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6CFA6632" w14:textId="77777777" w:rsidR="002F210A" w:rsidRDefault="002F210A" w:rsidP="00BE2BD7">
      <w:pPr>
        <w:jc w:val="center"/>
        <w:rPr>
          <w:rFonts w:ascii="Times New Roman" w:hAnsi="Times New Roman"/>
          <w:b/>
          <w:bCs/>
        </w:rPr>
      </w:pPr>
    </w:p>
    <w:p w14:paraId="5D2F6C25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</w:rPr>
      </w:pPr>
      <w:r w:rsidRPr="00E45275">
        <w:rPr>
          <w:rFonts w:ascii="Times New Roman" w:hAnsi="Times New Roman"/>
          <w:b/>
          <w:bCs/>
        </w:rPr>
        <w:lastRenderedPageBreak/>
        <w:t>DOMINICAN COLLEGE</w:t>
      </w:r>
    </w:p>
    <w:p w14:paraId="7F54BB80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</w:rPr>
      </w:pPr>
      <w:r w:rsidRPr="00E45275">
        <w:rPr>
          <w:rFonts w:ascii="Times New Roman" w:hAnsi="Times New Roman"/>
          <w:b/>
          <w:bCs/>
        </w:rPr>
        <w:t>DIVISION OF NURSING</w:t>
      </w:r>
    </w:p>
    <w:p w14:paraId="70AA2B90" w14:textId="77777777" w:rsidR="00BE2BD7" w:rsidRPr="00E45275" w:rsidRDefault="00957F4F" w:rsidP="00BE2BD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ATI TEAS</w:t>
      </w:r>
      <w:r w:rsidR="00BE2BD7" w:rsidRPr="00E45275">
        <w:rPr>
          <w:rFonts w:ascii="Times New Roman" w:hAnsi="Times New Roman"/>
          <w:b/>
          <w:bCs/>
        </w:rPr>
        <w:t xml:space="preserve"> EXAM ELIGIBILITY WORKSHEET</w:t>
      </w:r>
    </w:p>
    <w:p w14:paraId="4B561C23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</w:rPr>
      </w:pPr>
    </w:p>
    <w:p w14:paraId="4182490D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</w:rPr>
      </w:pPr>
    </w:p>
    <w:p w14:paraId="3E394580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45275">
        <w:rPr>
          <w:rFonts w:ascii="Times New Roman" w:hAnsi="Times New Roman"/>
          <w:b/>
          <w:bCs/>
          <w:sz w:val="22"/>
          <w:szCs w:val="22"/>
        </w:rPr>
        <w:t xml:space="preserve">STUDENT IS RESPONSIBLE FOR COMPLETING ALL REQUIREMENTS PRIOR TO REGISTERING FOR THE </w:t>
      </w:r>
      <w:r w:rsidR="00957F4F">
        <w:rPr>
          <w:rFonts w:ascii="Times New Roman" w:hAnsi="Times New Roman"/>
          <w:b/>
          <w:bCs/>
          <w:sz w:val="22"/>
          <w:szCs w:val="22"/>
        </w:rPr>
        <w:t>ATI TEAS</w:t>
      </w:r>
      <w:r w:rsidRPr="00E45275">
        <w:rPr>
          <w:rFonts w:ascii="Times New Roman" w:hAnsi="Times New Roman"/>
          <w:b/>
          <w:bCs/>
          <w:sz w:val="22"/>
          <w:szCs w:val="22"/>
        </w:rPr>
        <w:t xml:space="preserve"> EXAM AND</w:t>
      </w:r>
      <w:r w:rsidR="00790ED9">
        <w:rPr>
          <w:rFonts w:ascii="Times New Roman" w:hAnsi="Times New Roman"/>
          <w:b/>
          <w:bCs/>
          <w:sz w:val="22"/>
          <w:szCs w:val="22"/>
        </w:rPr>
        <w:t>/OR</w:t>
      </w:r>
      <w:r w:rsidRPr="00E45275">
        <w:rPr>
          <w:rFonts w:ascii="Times New Roman" w:hAnsi="Times New Roman"/>
          <w:b/>
          <w:bCs/>
          <w:sz w:val="22"/>
          <w:szCs w:val="22"/>
        </w:rPr>
        <w:t xml:space="preserve"> NR101</w:t>
      </w:r>
    </w:p>
    <w:p w14:paraId="362C07CF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2344E8A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45275">
        <w:rPr>
          <w:rFonts w:ascii="Times New Roman" w:hAnsi="Times New Roman"/>
          <w:b/>
          <w:bCs/>
          <w:sz w:val="22"/>
          <w:szCs w:val="22"/>
        </w:rPr>
        <w:t>STUDENT MUST BE IN GOOD ACADEMIC STANDING AND NOT HAVE RECEIVED ANY AT RISK NOTICES</w:t>
      </w:r>
    </w:p>
    <w:p w14:paraId="3BB5E2C5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BC962DA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45275">
        <w:rPr>
          <w:rFonts w:ascii="Times New Roman" w:hAnsi="Times New Roman"/>
          <w:b/>
          <w:bCs/>
          <w:sz w:val="22"/>
          <w:szCs w:val="22"/>
        </w:rPr>
        <w:t xml:space="preserve">STUDENT MUST HAVE A </w:t>
      </w:r>
      <w:r w:rsidR="00F4524B">
        <w:rPr>
          <w:rFonts w:ascii="Times New Roman" w:hAnsi="Times New Roman"/>
          <w:b/>
          <w:bCs/>
          <w:sz w:val="22"/>
          <w:szCs w:val="22"/>
        </w:rPr>
        <w:t>B-</w:t>
      </w:r>
      <w:r w:rsidRPr="00E45275">
        <w:rPr>
          <w:rFonts w:ascii="Times New Roman" w:hAnsi="Times New Roman"/>
          <w:b/>
          <w:bCs/>
          <w:sz w:val="22"/>
          <w:szCs w:val="22"/>
        </w:rPr>
        <w:t xml:space="preserve"> OR HIGHER IN ALL REQUIRED SCIENCE COURSES AND A CURRENT MINIMUM GPA OF 2.7</w:t>
      </w:r>
      <w:r w:rsidR="00F4524B">
        <w:rPr>
          <w:rFonts w:ascii="Times New Roman" w:hAnsi="Times New Roman"/>
          <w:b/>
          <w:bCs/>
          <w:sz w:val="22"/>
          <w:szCs w:val="22"/>
        </w:rPr>
        <w:t>0</w:t>
      </w:r>
    </w:p>
    <w:p w14:paraId="07E22362" w14:textId="77777777" w:rsidR="00BE2BD7" w:rsidRPr="00E45275" w:rsidRDefault="00BE2BD7" w:rsidP="00BE2BD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80" w:rightFromText="180" w:vertAnchor="text"/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900"/>
        <w:gridCol w:w="2712"/>
      </w:tblGrid>
      <w:tr w:rsidR="00BE2BD7" w:rsidRPr="00E45275" w14:paraId="487D0F72" w14:textId="77777777" w:rsidTr="00BE2BD7">
        <w:trPr>
          <w:trHeight w:val="530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2672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8D99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0A89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>Semester Completed OR Work in Progress</w:t>
            </w:r>
          </w:p>
        </w:tc>
      </w:tr>
      <w:tr w:rsidR="00BE2BD7" w:rsidRPr="00E45275" w14:paraId="139CFCD3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74EA" w14:textId="77777777" w:rsidR="00BE2BD7" w:rsidRPr="00E45275" w:rsidRDefault="00AB1B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Writing</w:t>
            </w:r>
            <w:r w:rsidR="002F210A">
              <w:rPr>
                <w:rFonts w:ascii="Times New Roman" w:hAnsi="Times New Roman"/>
                <w:sz w:val="22"/>
                <w:szCs w:val="22"/>
              </w:rPr>
              <w:t xml:space="preserve"> Placement Result/</w:t>
            </w:r>
            <w:r w:rsidR="00BE2BD7" w:rsidRPr="00E45275">
              <w:rPr>
                <w:rFonts w:ascii="Times New Roman" w:hAnsi="Times New Roman"/>
                <w:sz w:val="22"/>
                <w:szCs w:val="22"/>
              </w:rPr>
              <w:t xml:space="preserve"> Required Courses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E915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DB0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2468350D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F3DC" w14:textId="77777777" w:rsidR="00BE2BD7" w:rsidRPr="00E45275" w:rsidRDefault="00BE2BD7" w:rsidP="002F210A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>Math Placement Result</w:t>
            </w:r>
            <w:r w:rsidR="002F210A">
              <w:rPr>
                <w:rFonts w:ascii="Times New Roman" w:hAnsi="Times New Roman"/>
                <w:sz w:val="22"/>
                <w:szCs w:val="22"/>
              </w:rPr>
              <w:t>/</w:t>
            </w:r>
            <w:r w:rsidRPr="00E45275">
              <w:rPr>
                <w:rFonts w:ascii="Times New Roman" w:hAnsi="Times New Roman"/>
                <w:sz w:val="22"/>
                <w:szCs w:val="22"/>
              </w:rPr>
              <w:t xml:space="preserve"> Required Courses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0427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4613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31570D77" w14:textId="77777777" w:rsidTr="00BE2BD7">
        <w:trPr>
          <w:trHeight w:val="818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E7CC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14602B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following courses MUST be COMPLETED </w:t>
            </w:r>
          </w:p>
          <w:p w14:paraId="24BA0A0B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before taking </w:t>
            </w:r>
            <w:r w:rsidR="00957F4F">
              <w:rPr>
                <w:rFonts w:ascii="Times New Roman" w:hAnsi="Times New Roman"/>
                <w:b/>
                <w:bCs/>
                <w:sz w:val="22"/>
                <w:szCs w:val="22"/>
              </w:rPr>
              <w:t>ATI TEAS EXAM</w:t>
            </w:r>
          </w:p>
          <w:p w14:paraId="10201939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4F4A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A79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0FFC2FAD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48F9" w14:textId="77777777" w:rsidR="00BE2BD7" w:rsidRPr="00E45275" w:rsidRDefault="00BE2BD7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>CH220 Chemistry for Health Care Professionals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61E2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E475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102F34B4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CB26" w14:textId="77777777" w:rsidR="00BE2BD7" w:rsidRPr="00E45275" w:rsidRDefault="00BE2BD7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>BI 223 A&amp;P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5FB4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2945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646DADE8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A1F2" w14:textId="77777777" w:rsidR="00BE2BD7" w:rsidRPr="00E45275" w:rsidRDefault="008B3D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="0014301B">
              <w:rPr>
                <w:rFonts w:ascii="Times New Roman" w:hAnsi="Times New Roman"/>
                <w:sz w:val="22"/>
                <w:szCs w:val="22"/>
              </w:rPr>
              <w:t>119/</w:t>
            </w:r>
            <w:r>
              <w:rPr>
                <w:rFonts w:ascii="Times New Roman" w:hAnsi="Times New Roman"/>
                <w:sz w:val="22"/>
                <w:szCs w:val="22"/>
              </w:rPr>
              <w:t>120 (former</w:t>
            </w:r>
            <w:r w:rsidR="002F210A">
              <w:rPr>
                <w:rFonts w:ascii="Times New Roman" w:hAnsi="Times New Roman"/>
                <w:sz w:val="22"/>
                <w:szCs w:val="22"/>
              </w:rPr>
              <w:t>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EN112)</w:t>
            </w:r>
            <w:r w:rsidR="00BE2BD7" w:rsidRPr="00E452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C8D6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8067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79053A17" w14:textId="77777777" w:rsidTr="00BE2BD7">
        <w:trPr>
          <w:trHeight w:val="818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89DA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5765199" w14:textId="13992470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>The following courses, (</w:t>
            </w:r>
            <w:bookmarkStart w:id="0" w:name="_GoBack"/>
            <w:bookmarkEnd w:id="0"/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>if required yet not completed)</w:t>
            </w:r>
          </w:p>
          <w:p w14:paraId="57255FE1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MUST BE IN PROGRESS before registering for </w:t>
            </w:r>
          </w:p>
          <w:p w14:paraId="4FDC19F9" w14:textId="77777777" w:rsidR="00BE2BD7" w:rsidRPr="00E45275" w:rsidRDefault="00957F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ATI TEAS</w:t>
            </w:r>
            <w:r w:rsidR="00BE2BD7" w:rsidRPr="00E452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EXAM AND NR101</w:t>
            </w:r>
          </w:p>
          <w:p w14:paraId="49DD3A20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C134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D117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22F20ABB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8348" w14:textId="77777777" w:rsidR="00BE2BD7" w:rsidRPr="00E45275" w:rsidRDefault="00BE2BD7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 xml:space="preserve">BI228 Biochemistry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55F9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EBC0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00C882F6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63A7" w14:textId="77777777" w:rsidR="00BE2BD7" w:rsidRPr="00E45275" w:rsidRDefault="00BE2BD7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 xml:space="preserve">BI224 A&amp;P II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CE98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574B" w14:textId="77777777" w:rsidR="00BE2BD7" w:rsidRPr="00E45275" w:rsidRDefault="00BE2B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4E36315D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B904" w14:textId="77777777" w:rsidR="00BE2BD7" w:rsidRPr="00E45275" w:rsidRDefault="008B3DEC" w:rsidP="00D14A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EN123</w:t>
            </w:r>
            <w:r w:rsidR="00BE2BD7" w:rsidRPr="00E452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(former</w:t>
            </w:r>
            <w:r w:rsidR="002F210A">
              <w:rPr>
                <w:rFonts w:ascii="Times New Roman" w:hAnsi="Times New Roman"/>
                <w:sz w:val="22"/>
                <w:szCs w:val="22"/>
              </w:rPr>
              <w:t>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EN113)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87EA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547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0F28D135" w14:textId="77777777" w:rsidTr="00BE2BD7">
        <w:trPr>
          <w:trHeight w:val="409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9E32" w14:textId="77777777" w:rsidR="00BE2BD7" w:rsidRPr="00E45275" w:rsidRDefault="00BE2BD7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>EN115 (if required)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CBC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B775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E2BD7" w:rsidRPr="00E45275" w14:paraId="56F721EA" w14:textId="77777777" w:rsidTr="00BE2BD7">
        <w:trPr>
          <w:trHeight w:val="438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9F98" w14:textId="77777777" w:rsidR="00BE2BD7" w:rsidRPr="00E45275" w:rsidRDefault="00BE2BD7">
            <w:pPr>
              <w:rPr>
                <w:rFonts w:ascii="Times New Roman" w:hAnsi="Times New Roman"/>
                <w:sz w:val="22"/>
                <w:szCs w:val="22"/>
              </w:rPr>
            </w:pPr>
            <w:r w:rsidRPr="00E45275">
              <w:rPr>
                <w:rFonts w:ascii="Times New Roman" w:hAnsi="Times New Roman"/>
                <w:sz w:val="22"/>
                <w:szCs w:val="22"/>
              </w:rPr>
              <w:t>MA112 (if required)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4CAD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8D79" w14:textId="77777777" w:rsidR="00BE2BD7" w:rsidRPr="00E45275" w:rsidRDefault="00BE2BD7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1DCE85F" w14:textId="77777777" w:rsidR="00BE2BD7" w:rsidRPr="00E45275" w:rsidRDefault="00BE2BD7" w:rsidP="00BE2BD7">
      <w:pPr>
        <w:rPr>
          <w:rFonts w:ascii="Calibri" w:hAnsi="Calibri" w:cs="Calibri"/>
          <w:sz w:val="22"/>
          <w:szCs w:val="22"/>
        </w:rPr>
      </w:pPr>
      <w:r w:rsidRPr="00E45275">
        <w:rPr>
          <w:rFonts w:ascii="Calibri" w:hAnsi="Calibri" w:cs="Calibri"/>
          <w:sz w:val="22"/>
          <w:szCs w:val="22"/>
        </w:rPr>
        <w:t xml:space="preserve">Margaret DeLorenzo, </w:t>
      </w:r>
      <w:r w:rsidR="00957F4F">
        <w:rPr>
          <w:rFonts w:ascii="Calibri" w:hAnsi="Calibri" w:cs="Calibri"/>
          <w:sz w:val="22"/>
          <w:szCs w:val="22"/>
        </w:rPr>
        <w:t>Ed.D., MSN, RN</w:t>
      </w:r>
    </w:p>
    <w:p w14:paraId="72CB6099" w14:textId="77777777" w:rsidR="00BE2BD7" w:rsidRPr="00E45275" w:rsidRDefault="00BE2BD7" w:rsidP="00BE2BD7">
      <w:pPr>
        <w:rPr>
          <w:rFonts w:ascii="Calibri" w:hAnsi="Calibri" w:cs="Calibri"/>
          <w:i/>
          <w:iCs/>
          <w:sz w:val="22"/>
          <w:szCs w:val="22"/>
        </w:rPr>
      </w:pPr>
      <w:r w:rsidRPr="00E45275">
        <w:rPr>
          <w:rFonts w:ascii="Calibri" w:hAnsi="Calibri" w:cs="Calibri"/>
          <w:i/>
          <w:iCs/>
          <w:sz w:val="22"/>
          <w:szCs w:val="22"/>
        </w:rPr>
        <w:t>Assistant Professor</w:t>
      </w:r>
    </w:p>
    <w:p w14:paraId="7F45B07C" w14:textId="77777777" w:rsidR="00BE2BD7" w:rsidRPr="00E45275" w:rsidRDefault="00BE2BD7" w:rsidP="00BE2BD7">
      <w:pPr>
        <w:rPr>
          <w:rFonts w:ascii="Calibri" w:hAnsi="Calibri" w:cs="Calibri"/>
          <w:sz w:val="22"/>
          <w:szCs w:val="22"/>
        </w:rPr>
      </w:pPr>
      <w:r w:rsidRPr="00E45275">
        <w:rPr>
          <w:rFonts w:ascii="Calibri" w:hAnsi="Calibri" w:cs="Calibri"/>
          <w:sz w:val="22"/>
          <w:szCs w:val="22"/>
        </w:rPr>
        <w:t>Coordinator, Traditional Nursing Program</w:t>
      </w:r>
    </w:p>
    <w:p w14:paraId="2F907C42" w14:textId="77777777" w:rsidR="00BE2BD7" w:rsidRPr="00E45275" w:rsidRDefault="00BE2BD7" w:rsidP="00BE2BD7">
      <w:pPr>
        <w:rPr>
          <w:rFonts w:ascii="Calibri" w:hAnsi="Calibri" w:cs="Calibri"/>
          <w:sz w:val="22"/>
          <w:szCs w:val="22"/>
        </w:rPr>
      </w:pPr>
      <w:r w:rsidRPr="00E45275">
        <w:rPr>
          <w:rFonts w:ascii="Calibri" w:hAnsi="Calibri" w:cs="Calibri"/>
          <w:sz w:val="22"/>
          <w:szCs w:val="22"/>
        </w:rPr>
        <w:t>Dominican College of Blauvelt</w:t>
      </w:r>
    </w:p>
    <w:p w14:paraId="54FBC984" w14:textId="77777777" w:rsidR="00BE2BD7" w:rsidRPr="00E45275" w:rsidRDefault="00BE2BD7" w:rsidP="00BE2BD7">
      <w:pPr>
        <w:rPr>
          <w:rFonts w:ascii="Calibri" w:hAnsi="Calibri" w:cs="Calibri"/>
          <w:sz w:val="22"/>
          <w:szCs w:val="22"/>
        </w:rPr>
      </w:pPr>
      <w:r w:rsidRPr="00E45275">
        <w:rPr>
          <w:rFonts w:ascii="Calibri" w:hAnsi="Calibri" w:cs="Calibri"/>
          <w:sz w:val="22"/>
          <w:szCs w:val="22"/>
        </w:rPr>
        <w:t>470 Western Highway</w:t>
      </w:r>
    </w:p>
    <w:p w14:paraId="5A6EA91D" w14:textId="77777777" w:rsidR="00BE2BD7" w:rsidRPr="00E45275" w:rsidRDefault="00BE2BD7" w:rsidP="00BE2BD7">
      <w:pPr>
        <w:rPr>
          <w:rFonts w:ascii="Calibri" w:hAnsi="Calibri" w:cs="Calibri"/>
          <w:sz w:val="22"/>
          <w:szCs w:val="22"/>
        </w:rPr>
      </w:pPr>
      <w:r w:rsidRPr="00E45275">
        <w:rPr>
          <w:rFonts w:ascii="Calibri" w:hAnsi="Calibri" w:cs="Calibri"/>
          <w:sz w:val="22"/>
          <w:szCs w:val="22"/>
        </w:rPr>
        <w:t>Orangeburg, NY 10962</w:t>
      </w:r>
    </w:p>
    <w:p w14:paraId="625AA768" w14:textId="77777777" w:rsidR="00842288" w:rsidRDefault="00BE2BD7">
      <w:r w:rsidRPr="00E45275">
        <w:rPr>
          <w:rFonts w:ascii="Calibri" w:hAnsi="Calibri" w:cs="Calibri"/>
          <w:sz w:val="22"/>
          <w:szCs w:val="22"/>
        </w:rPr>
        <w:t xml:space="preserve">845-848-6043 </w:t>
      </w:r>
      <w:hyperlink r:id="rId11" w:history="1">
        <w:r w:rsidRPr="00E45275">
          <w:rPr>
            <w:rStyle w:val="Hyperlink"/>
            <w:rFonts w:ascii="Calibri" w:hAnsi="Calibri" w:cs="Calibri"/>
            <w:color w:val="0000FF"/>
            <w:sz w:val="22"/>
            <w:szCs w:val="22"/>
          </w:rPr>
          <w:t>margaret.delorenzo@dc.edu</w:t>
        </w:r>
      </w:hyperlink>
    </w:p>
    <w:sectPr w:rsidR="0084228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687A" w14:textId="77777777" w:rsidR="002C09C5" w:rsidRDefault="002C09C5" w:rsidP="00BE2BD7">
      <w:r>
        <w:separator/>
      </w:r>
    </w:p>
  </w:endnote>
  <w:endnote w:type="continuationSeparator" w:id="0">
    <w:p w14:paraId="1B46DA91" w14:textId="77777777" w:rsidR="002C09C5" w:rsidRDefault="002C09C5" w:rsidP="00BE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395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4B219" w14:textId="77777777" w:rsidR="002F210A" w:rsidRDefault="002F210A">
        <w:pPr>
          <w:pStyle w:val="Footer"/>
          <w:jc w:val="right"/>
        </w:pPr>
        <w:r>
          <w:t xml:space="preserve"> </w:t>
        </w:r>
        <w:r w:rsidR="00755D84">
          <w:rPr>
            <w:rFonts w:ascii="Times New Roman" w:hAnsi="Times New Roman"/>
          </w:rPr>
          <w:t>10-8</w:t>
        </w:r>
        <w:r w:rsidR="007E274D">
          <w:rPr>
            <w:rFonts w:ascii="Times New Roman" w:hAnsi="Times New Roman"/>
          </w:rPr>
          <w:t>-19</w:t>
        </w:r>
        <w:r>
          <w:t xml:space="preserve"> MD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9168D5" w14:textId="77777777" w:rsidR="00BE2BD7" w:rsidRDefault="00BE2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74EE" w14:textId="77777777" w:rsidR="002C09C5" w:rsidRDefault="002C09C5" w:rsidP="00BE2BD7">
      <w:r>
        <w:separator/>
      </w:r>
    </w:p>
  </w:footnote>
  <w:footnote w:type="continuationSeparator" w:id="0">
    <w:p w14:paraId="19339D88" w14:textId="77777777" w:rsidR="002C09C5" w:rsidRDefault="002C09C5" w:rsidP="00BE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1FC"/>
    <w:multiLevelType w:val="hybridMultilevel"/>
    <w:tmpl w:val="12E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BD7"/>
    <w:rsid w:val="000179DC"/>
    <w:rsid w:val="000A7B88"/>
    <w:rsid w:val="000B46AC"/>
    <w:rsid w:val="000D102F"/>
    <w:rsid w:val="0014301B"/>
    <w:rsid w:val="00156114"/>
    <w:rsid w:val="001B2C25"/>
    <w:rsid w:val="001B6A8D"/>
    <w:rsid w:val="001D5351"/>
    <w:rsid w:val="002C09C5"/>
    <w:rsid w:val="002C48FA"/>
    <w:rsid w:val="002F210A"/>
    <w:rsid w:val="00310011"/>
    <w:rsid w:val="00337ADA"/>
    <w:rsid w:val="003771EE"/>
    <w:rsid w:val="00396ADB"/>
    <w:rsid w:val="003F4918"/>
    <w:rsid w:val="004153C3"/>
    <w:rsid w:val="00451C79"/>
    <w:rsid w:val="004A44FD"/>
    <w:rsid w:val="004A5881"/>
    <w:rsid w:val="0053657D"/>
    <w:rsid w:val="005738CC"/>
    <w:rsid w:val="005F2394"/>
    <w:rsid w:val="006260BD"/>
    <w:rsid w:val="00637164"/>
    <w:rsid w:val="00643CF5"/>
    <w:rsid w:val="00665EBD"/>
    <w:rsid w:val="00681D67"/>
    <w:rsid w:val="006B60E2"/>
    <w:rsid w:val="00707471"/>
    <w:rsid w:val="007470E5"/>
    <w:rsid w:val="00755D84"/>
    <w:rsid w:val="00767B15"/>
    <w:rsid w:val="00790ED9"/>
    <w:rsid w:val="007A1D66"/>
    <w:rsid w:val="007A3151"/>
    <w:rsid w:val="007E274D"/>
    <w:rsid w:val="00825485"/>
    <w:rsid w:val="00842288"/>
    <w:rsid w:val="00870720"/>
    <w:rsid w:val="00882682"/>
    <w:rsid w:val="008A071C"/>
    <w:rsid w:val="008B3DEC"/>
    <w:rsid w:val="008D099A"/>
    <w:rsid w:val="009156EE"/>
    <w:rsid w:val="00926B08"/>
    <w:rsid w:val="009302FE"/>
    <w:rsid w:val="009545EF"/>
    <w:rsid w:val="00957F4F"/>
    <w:rsid w:val="0098438E"/>
    <w:rsid w:val="009D31ED"/>
    <w:rsid w:val="009E0614"/>
    <w:rsid w:val="00A10E62"/>
    <w:rsid w:val="00A120F6"/>
    <w:rsid w:val="00A66D33"/>
    <w:rsid w:val="00A85D5A"/>
    <w:rsid w:val="00A93EF8"/>
    <w:rsid w:val="00AB1B7E"/>
    <w:rsid w:val="00AD2760"/>
    <w:rsid w:val="00B77C0F"/>
    <w:rsid w:val="00BE2BD7"/>
    <w:rsid w:val="00BE3E29"/>
    <w:rsid w:val="00C34E49"/>
    <w:rsid w:val="00C53F59"/>
    <w:rsid w:val="00D00954"/>
    <w:rsid w:val="00D10AF8"/>
    <w:rsid w:val="00D14AE8"/>
    <w:rsid w:val="00DC7B6F"/>
    <w:rsid w:val="00DE0492"/>
    <w:rsid w:val="00DE7B67"/>
    <w:rsid w:val="00E027D9"/>
    <w:rsid w:val="00E439C9"/>
    <w:rsid w:val="00E45275"/>
    <w:rsid w:val="00E74D15"/>
    <w:rsid w:val="00ED41F4"/>
    <w:rsid w:val="00F4524B"/>
    <w:rsid w:val="00F57075"/>
    <w:rsid w:val="00FB7116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300D"/>
  <w15:docId w15:val="{B32E1D74-B58B-49FB-9061-442F8AD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BD7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BD7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BE2BD7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D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D7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D7"/>
    <w:rPr>
      <w:rFonts w:ascii="Trebuchet MS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tes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.dc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aret.delorenzo@d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itest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test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itsetup</dc:creator>
  <cp:lastModifiedBy>Andrew Burns</cp:lastModifiedBy>
  <cp:revision>12</cp:revision>
  <cp:lastPrinted>2019-10-03T16:12:00Z</cp:lastPrinted>
  <dcterms:created xsi:type="dcterms:W3CDTF">2017-11-20T15:17:00Z</dcterms:created>
  <dcterms:modified xsi:type="dcterms:W3CDTF">2019-11-20T15:51:00Z</dcterms:modified>
</cp:coreProperties>
</file>